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9F0088">
        <w:tc>
          <w:tcPr>
            <w:tcW w:w="1617" w:type="dxa"/>
          </w:tcPr>
          <w:p w14:paraId="15BF0867" w14:textId="77777777" w:rsidR="0012209D" w:rsidRDefault="0012209D" w:rsidP="009F0088">
            <w:r>
              <w:t>Last updated:</w:t>
            </w:r>
          </w:p>
        </w:tc>
        <w:tc>
          <w:tcPr>
            <w:tcW w:w="8418" w:type="dxa"/>
          </w:tcPr>
          <w:p w14:paraId="15BF0868" w14:textId="6FABB1F3" w:rsidR="0012209D" w:rsidRDefault="000E0C1E" w:rsidP="009F0088">
            <w:r>
              <w:t>December 3</w:t>
            </w:r>
            <w:r w:rsidRPr="000E0C1E">
              <w:rPr>
                <w:vertAlign w:val="superscript"/>
              </w:rPr>
              <w:t>rd</w:t>
            </w:r>
            <w:r>
              <w:t xml:space="preserve"> 2018</w:t>
            </w:r>
            <w:r w:rsidR="00F726F3">
              <w:t xml:space="preserve"> 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142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9F0088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9B6A9D1" w:rsidR="00395CA5" w:rsidRPr="009F0088" w:rsidRDefault="00274920" w:rsidP="00B10094">
            <w:pPr>
              <w:widowControl w:val="0"/>
              <w:overflowPunct/>
              <w:spacing w:before="0" w:after="0"/>
              <w:textAlignment w:val="auto"/>
              <w:rPr>
                <w:sz w:val="20"/>
                <w:lang w:val="en-US" w:eastAsia="zh-CN"/>
              </w:rPr>
            </w:pPr>
            <w:r>
              <w:rPr>
                <w:b/>
                <w:bCs/>
              </w:rPr>
              <w:t>Research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9F0088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01192D2" w:rsidR="0012209D" w:rsidRDefault="00274920" w:rsidP="009F0088">
            <w:r>
              <w:t>Humanities</w:t>
            </w:r>
          </w:p>
        </w:tc>
      </w:tr>
      <w:tr w:rsidR="006F44EB" w14:paraId="0720185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9F0088">
            <w:r>
              <w:t>Faculty:</w:t>
            </w:r>
          </w:p>
        </w:tc>
        <w:tc>
          <w:tcPr>
            <w:tcW w:w="4200" w:type="dxa"/>
          </w:tcPr>
          <w:p w14:paraId="04210150" w14:textId="74A1EE9A" w:rsidR="00042A13" w:rsidRDefault="00274920" w:rsidP="00042A13">
            <w:r>
              <w:t>Arts and Humanities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9F0088"/>
        </w:tc>
        <w:tc>
          <w:tcPr>
            <w:tcW w:w="2054" w:type="dxa"/>
          </w:tcPr>
          <w:p w14:paraId="7A897A27" w14:textId="77777777" w:rsidR="006F44EB" w:rsidRDefault="006F44EB" w:rsidP="009F0088"/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9F0088">
            <w:r>
              <w:t>Career pathway:</w:t>
            </w:r>
          </w:p>
        </w:tc>
        <w:tc>
          <w:tcPr>
            <w:tcW w:w="4200" w:type="dxa"/>
          </w:tcPr>
          <w:p w14:paraId="15BF0877" w14:textId="7BD77842" w:rsidR="0012209D" w:rsidRDefault="00274920" w:rsidP="009F0088">
            <w:r>
              <w:t>Education, Research and Enterprise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9F0088">
            <w:r>
              <w:t>Level:</w:t>
            </w:r>
          </w:p>
        </w:tc>
        <w:tc>
          <w:tcPr>
            <w:tcW w:w="2054" w:type="dxa"/>
          </w:tcPr>
          <w:p w14:paraId="15BF0879" w14:textId="04A8D5A6" w:rsidR="0012209D" w:rsidRDefault="009F0088" w:rsidP="009F0088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9F0088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0CB8D073" w:rsidR="0012209D" w:rsidRDefault="00E804B0" w:rsidP="009F0088">
            <w:r>
              <w:t>Research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9F0088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57FD5E4" w:rsidR="0012209D" w:rsidRPr="005508A2" w:rsidRDefault="00C323FD" w:rsidP="009F0088">
            <w:r>
              <w:t>Senior lecturer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9F0088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69CE0F6" w:rsidR="0012209D" w:rsidRPr="005508A2" w:rsidRDefault="009F0088" w:rsidP="009F0088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9F0088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BC1BD9C" w:rsidR="0012209D" w:rsidRPr="005508A2" w:rsidRDefault="0012209D" w:rsidP="009F0088">
            <w:r>
              <w:t>Office-based</w:t>
            </w:r>
            <w:r w:rsidR="00274920">
              <w:t xml:space="preserve"> / Non-Office 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9F0088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9F0088">
            <w:r>
              <w:t>Job purpose</w:t>
            </w:r>
          </w:p>
        </w:tc>
      </w:tr>
      <w:tr w:rsidR="0012209D" w14:paraId="15BF088C" w14:textId="77777777" w:rsidTr="009F0088">
        <w:trPr>
          <w:trHeight w:val="1134"/>
        </w:trPr>
        <w:tc>
          <w:tcPr>
            <w:tcW w:w="10137" w:type="dxa"/>
          </w:tcPr>
          <w:p w14:paraId="24EE5452" w14:textId="668D11EB" w:rsidR="00B10094" w:rsidRPr="00983146" w:rsidRDefault="00042A13" w:rsidP="00042A13">
            <w:pPr>
              <w:keepNext/>
              <w:keepLines/>
              <w:jc w:val="both"/>
              <w:outlineLvl w:val="7"/>
              <w:rPr>
                <w:rFonts w:cs="Arial"/>
                <w:b/>
                <w:szCs w:val="18"/>
              </w:rPr>
            </w:pPr>
            <w:r w:rsidRPr="009D6185">
              <w:t xml:space="preserve">To undertake research in accordance with the </w:t>
            </w:r>
            <w:r w:rsidRPr="00E659D3">
              <w:rPr>
                <w:rFonts w:cs="Arial"/>
                <w:szCs w:val="18"/>
              </w:rPr>
              <w:t>a remote sensing and data collection project across the MENA (Middle East and North Africa) regions</w:t>
            </w:r>
            <w:r w:rsidRPr="009D6185">
              <w:t xml:space="preserve"> under the supervision of the </w:t>
            </w:r>
            <w:r w:rsidR="008D413E">
              <w:t>project director</w:t>
            </w:r>
            <w:r w:rsidRPr="009D6185">
              <w:t>.</w:t>
            </w:r>
            <w:r>
              <w:t xml:space="preserve"> To undertake leadership, management and engagement activities. </w:t>
            </w:r>
            <w:r w:rsidR="00395CA5" w:rsidRPr="00983146">
              <w:rPr>
                <w:rFonts w:cs="Arial"/>
                <w:szCs w:val="18"/>
              </w:rPr>
              <w:t>The project is funded by Arcadia</w:t>
            </w:r>
            <w:r w:rsidR="00FB6353" w:rsidRPr="00983146">
              <w:rPr>
                <w:rFonts w:cs="Arial"/>
                <w:szCs w:val="18"/>
              </w:rPr>
              <w:t>, a charitable fund of Lisbet Rausing and Peter Baldwin,</w:t>
            </w:r>
            <w:r w:rsidR="00395CA5" w:rsidRPr="00983146">
              <w:rPr>
                <w:rFonts w:cs="Arial"/>
                <w:szCs w:val="18"/>
              </w:rPr>
              <w:t xml:space="preserve"> and aims to document the maritime archaeology of the maritime and coastal regions of the Middle East and North Africa (hence MarEAMENA). </w:t>
            </w:r>
            <w:r w:rsidR="00B10094" w:rsidRPr="00983146">
              <w:rPr>
                <w:rFonts w:cs="Arial"/>
                <w:szCs w:val="18"/>
              </w:rPr>
              <w:t xml:space="preserve">The post-holder will </w:t>
            </w:r>
            <w:r w:rsidR="00395CA5" w:rsidRPr="00983146">
              <w:rPr>
                <w:rFonts w:cs="Arial"/>
                <w:szCs w:val="18"/>
              </w:rPr>
              <w:t>also</w:t>
            </w:r>
            <w:r w:rsidR="00B10094" w:rsidRPr="00983146">
              <w:rPr>
                <w:rFonts w:cs="Arial"/>
                <w:szCs w:val="18"/>
              </w:rPr>
              <w:t xml:space="preserve"> be involved with ground survey and training programmes delivered annually across the project regions. The R</w:t>
            </w:r>
            <w:r>
              <w:rPr>
                <w:rFonts w:cs="Arial"/>
                <w:szCs w:val="18"/>
              </w:rPr>
              <w:t>esearch Fellow</w:t>
            </w:r>
            <w:r w:rsidR="00B10094" w:rsidRPr="00983146">
              <w:rPr>
                <w:rFonts w:cs="Arial"/>
                <w:szCs w:val="18"/>
              </w:rPr>
              <w:t xml:space="preserve"> will also provide support to the project PI’s in successful project deliverance and developing the projects objectives.</w:t>
            </w:r>
          </w:p>
          <w:p w14:paraId="15BF088B" w14:textId="6CE93A24" w:rsidR="0012209D" w:rsidRDefault="0012209D" w:rsidP="009F0088">
            <w:pPr>
              <w:jc w:val="both"/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7"/>
        <w:gridCol w:w="1019"/>
      </w:tblGrid>
      <w:tr w:rsidR="0012209D" w14:paraId="15BF0890" w14:textId="77777777" w:rsidTr="00DB4765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9F0088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9F0088">
            <w:r>
              <w:t>% Time</w:t>
            </w:r>
          </w:p>
        </w:tc>
      </w:tr>
      <w:tr w:rsidR="00B10094" w14:paraId="6080F4F6" w14:textId="77777777" w:rsidTr="00DB4765">
        <w:tc>
          <w:tcPr>
            <w:tcW w:w="601" w:type="dxa"/>
            <w:tcBorders>
              <w:right w:val="nil"/>
            </w:tcBorders>
          </w:tcPr>
          <w:p w14:paraId="07B3033E" w14:textId="77777777" w:rsidR="00B10094" w:rsidRDefault="00B1009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79900AA8" w14:textId="760B54EA" w:rsidR="00B10094" w:rsidRPr="00B10094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Document and analyse satellite, aerial photographic imagery and marine data from the project region</w:t>
            </w:r>
          </w:p>
        </w:tc>
        <w:tc>
          <w:tcPr>
            <w:tcW w:w="1019" w:type="dxa"/>
          </w:tcPr>
          <w:p w14:paraId="25F5C485" w14:textId="7C2BD810" w:rsidR="00B10094" w:rsidRDefault="008D413E" w:rsidP="009F0088">
            <w:r>
              <w:t>3</w:t>
            </w:r>
            <w:r w:rsidR="00C323FD">
              <w:t>0</w:t>
            </w:r>
            <w:r w:rsidR="00B10094">
              <w:t>%</w:t>
            </w:r>
          </w:p>
        </w:tc>
      </w:tr>
      <w:tr w:rsidR="0012209D" w14:paraId="15BF0894" w14:textId="77777777" w:rsidTr="00DB4765"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2" w14:textId="232047BF" w:rsidR="0012209D" w:rsidRDefault="009F0088" w:rsidP="00395CA5">
            <w:r>
              <w:t xml:space="preserve">Source archaeological data relating to the </w:t>
            </w:r>
            <w:r w:rsidR="00395CA5">
              <w:t xml:space="preserve">maritime and </w:t>
            </w:r>
            <w:r>
              <w:t xml:space="preserve">coastal </w:t>
            </w:r>
            <w:r w:rsidR="00B10094">
              <w:t>archaeology of the project region</w:t>
            </w:r>
            <w:r>
              <w:t>. This may be published, grey and online data</w:t>
            </w:r>
            <w:r w:rsidR="00B10094">
              <w:t xml:space="preserve"> </w:t>
            </w:r>
          </w:p>
        </w:tc>
        <w:tc>
          <w:tcPr>
            <w:tcW w:w="1019" w:type="dxa"/>
          </w:tcPr>
          <w:p w14:paraId="15BF0893" w14:textId="775BCE0B" w:rsidR="0012209D" w:rsidRDefault="008D413E" w:rsidP="009F0088">
            <w:r>
              <w:t>20</w:t>
            </w:r>
            <w:r w:rsidR="00E804B0">
              <w:t xml:space="preserve"> %</w:t>
            </w:r>
          </w:p>
        </w:tc>
      </w:tr>
      <w:tr w:rsidR="00DB4765" w14:paraId="09546284" w14:textId="77777777" w:rsidTr="00DB4765">
        <w:tc>
          <w:tcPr>
            <w:tcW w:w="601" w:type="dxa"/>
            <w:tcBorders>
              <w:right w:val="nil"/>
            </w:tcBorders>
          </w:tcPr>
          <w:p w14:paraId="6ADF760E" w14:textId="77777777" w:rsidR="00DB4765" w:rsidRDefault="00DB476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9C0E3BC" w14:textId="056E86EB" w:rsidR="00DB4765" w:rsidRDefault="00DB4765" w:rsidP="00395CA5">
            <w:r>
              <w:t>Supervise and deliver this remote sensing and data collation project</w:t>
            </w:r>
          </w:p>
        </w:tc>
        <w:tc>
          <w:tcPr>
            <w:tcW w:w="1019" w:type="dxa"/>
          </w:tcPr>
          <w:p w14:paraId="17ED6550" w14:textId="65E7194E" w:rsidR="00DB4765" w:rsidRDefault="00DB4765" w:rsidP="009F0088">
            <w:r>
              <w:t>20%</w:t>
            </w:r>
          </w:p>
        </w:tc>
      </w:tr>
      <w:tr w:rsidR="0012209D" w14:paraId="15BF0898" w14:textId="77777777" w:rsidTr="00DB4765"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6" w14:textId="38D6D44B" w:rsidR="0012209D" w:rsidRPr="00B10094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 xml:space="preserve">Undertake research on the maritime environment of project region </w:t>
            </w:r>
          </w:p>
        </w:tc>
        <w:tc>
          <w:tcPr>
            <w:tcW w:w="1019" w:type="dxa"/>
          </w:tcPr>
          <w:p w14:paraId="15BF0897" w14:textId="61806F11" w:rsidR="0012209D" w:rsidRDefault="00C323FD" w:rsidP="009F0088">
            <w:r>
              <w:t>1</w:t>
            </w:r>
            <w:r w:rsidR="00DB4765">
              <w:t>0</w:t>
            </w:r>
            <w:r w:rsidR="00E804B0">
              <w:t xml:space="preserve"> %</w:t>
            </w:r>
          </w:p>
        </w:tc>
      </w:tr>
      <w:tr w:rsidR="003B459C" w14:paraId="203DC8B2" w14:textId="77777777" w:rsidTr="00DB4765">
        <w:tc>
          <w:tcPr>
            <w:tcW w:w="601" w:type="dxa"/>
            <w:tcBorders>
              <w:right w:val="nil"/>
            </w:tcBorders>
          </w:tcPr>
          <w:p w14:paraId="6768046E" w14:textId="77777777" w:rsidR="003B459C" w:rsidRDefault="003B459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C7ECD53" w14:textId="2C482C63" w:rsidR="003B459C" w:rsidRDefault="004F0CC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Lead</w:t>
            </w:r>
            <w:r w:rsidR="003B459C">
              <w:t xml:space="preserve"> above and below water </w:t>
            </w:r>
            <w:r>
              <w:t xml:space="preserve">annual </w:t>
            </w:r>
            <w:r w:rsidR="003B459C">
              <w:t>survey activities including diving</w:t>
            </w:r>
            <w:r>
              <w:t>, across the region</w:t>
            </w:r>
          </w:p>
        </w:tc>
        <w:tc>
          <w:tcPr>
            <w:tcW w:w="1019" w:type="dxa"/>
          </w:tcPr>
          <w:p w14:paraId="4797A911" w14:textId="0CC3E13A" w:rsidR="003B459C" w:rsidRDefault="004F0CC4" w:rsidP="009F0088">
            <w:r>
              <w:t>5%</w:t>
            </w:r>
          </w:p>
        </w:tc>
      </w:tr>
      <w:tr w:rsidR="0012209D" w14:paraId="15BF089C" w14:textId="77777777" w:rsidTr="00DB4765">
        <w:tc>
          <w:tcPr>
            <w:tcW w:w="601" w:type="dxa"/>
            <w:tcBorders>
              <w:right w:val="nil"/>
            </w:tcBorders>
          </w:tcPr>
          <w:p w14:paraId="15BF0899" w14:textId="0F2C899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A" w14:textId="3AA7222C" w:rsidR="0012209D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Support project partners to secure successful project delivery</w:t>
            </w:r>
          </w:p>
        </w:tc>
        <w:tc>
          <w:tcPr>
            <w:tcW w:w="1019" w:type="dxa"/>
          </w:tcPr>
          <w:p w14:paraId="15BF089B" w14:textId="28D0782D" w:rsidR="0012209D" w:rsidRDefault="00C323FD" w:rsidP="009F0088">
            <w:r>
              <w:t>3</w:t>
            </w:r>
            <w:r w:rsidR="00E804B0">
              <w:t xml:space="preserve"> %</w:t>
            </w:r>
          </w:p>
        </w:tc>
      </w:tr>
      <w:tr w:rsidR="0012209D" w14:paraId="15BF08A0" w14:textId="77777777" w:rsidTr="00DB4765">
        <w:tc>
          <w:tcPr>
            <w:tcW w:w="601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E" w14:textId="7C95092A" w:rsidR="0012209D" w:rsidRDefault="009F0088" w:rsidP="009F0088">
            <w:r>
              <w:t>Contribute to team meetings and international workshops to develop and disseminate the project</w:t>
            </w:r>
            <w:r w:rsidR="00B10094">
              <w:t xml:space="preserve"> and </w:t>
            </w:r>
            <w:r w:rsidR="00B10094">
              <w:rPr>
                <w:rFonts w:cs="Arial"/>
                <w:szCs w:val="18"/>
              </w:rPr>
              <w:t>a</w:t>
            </w:r>
            <w:r w:rsidR="00B10094" w:rsidRPr="00B10094">
              <w:rPr>
                <w:rFonts w:cs="Arial"/>
                <w:szCs w:val="18"/>
              </w:rPr>
              <w:t>ttend a number of annual project management meetings with the broader EAMENA team</w:t>
            </w:r>
          </w:p>
        </w:tc>
        <w:tc>
          <w:tcPr>
            <w:tcW w:w="1019" w:type="dxa"/>
          </w:tcPr>
          <w:p w14:paraId="15BF089F" w14:textId="59FE009C" w:rsidR="0012209D" w:rsidRDefault="009F0088" w:rsidP="009F0088">
            <w:r>
              <w:t xml:space="preserve">5 </w:t>
            </w:r>
            <w:r w:rsidR="00E804B0">
              <w:t>%</w:t>
            </w:r>
          </w:p>
        </w:tc>
      </w:tr>
      <w:tr w:rsidR="0012209D" w14:paraId="15BF08A8" w14:textId="77777777" w:rsidTr="00DB4765"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A6" w14:textId="3248CE01" w:rsidR="0012209D" w:rsidRPr="00B10094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Contribute towards a training programme associated with the project</w:t>
            </w:r>
          </w:p>
        </w:tc>
        <w:tc>
          <w:tcPr>
            <w:tcW w:w="1019" w:type="dxa"/>
          </w:tcPr>
          <w:p w14:paraId="15BF08A7" w14:textId="2BAFF1F1" w:rsidR="0012209D" w:rsidRDefault="00B10094" w:rsidP="009F0088">
            <w:r>
              <w:t>3</w:t>
            </w:r>
            <w:r w:rsidR="00E804B0">
              <w:t xml:space="preserve"> %</w:t>
            </w:r>
          </w:p>
        </w:tc>
      </w:tr>
      <w:tr w:rsidR="00E804B0" w14:paraId="7AAEB578" w14:textId="77777777" w:rsidTr="00DB4765">
        <w:tc>
          <w:tcPr>
            <w:tcW w:w="601" w:type="dxa"/>
            <w:tcBorders>
              <w:right w:val="nil"/>
            </w:tcBorders>
          </w:tcPr>
          <w:p w14:paraId="331A6154" w14:textId="77777777" w:rsidR="00E804B0" w:rsidRDefault="00E804B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6149C20" w14:textId="60693EF1" w:rsidR="00E804B0" w:rsidRPr="00B10094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</w:t>
            </w:r>
            <w:r w:rsidRPr="00B10094">
              <w:rPr>
                <w:rFonts w:cs="Arial"/>
                <w:szCs w:val="18"/>
              </w:rPr>
              <w:t>eliver project findings at a number of workshop events</w:t>
            </w:r>
          </w:p>
        </w:tc>
        <w:tc>
          <w:tcPr>
            <w:tcW w:w="1019" w:type="dxa"/>
          </w:tcPr>
          <w:p w14:paraId="2FB62B7A" w14:textId="687E50EB" w:rsidR="00E804B0" w:rsidRDefault="00B10094" w:rsidP="009F0088">
            <w:r>
              <w:t>2</w:t>
            </w:r>
            <w:r w:rsidR="00E804B0">
              <w:t xml:space="preserve"> %</w:t>
            </w:r>
          </w:p>
        </w:tc>
      </w:tr>
      <w:tr w:rsidR="0012209D" w14:paraId="15BF08AC" w14:textId="77777777" w:rsidTr="00DB4765"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AA" w14:textId="77777777" w:rsidR="0012209D" w:rsidRPr="00447FD8" w:rsidRDefault="0012209D" w:rsidP="009F0088">
            <w:r w:rsidRPr="00447FD8">
              <w:t>Any other duties as allocated by the line manager following consultation with the post holder.</w:t>
            </w:r>
          </w:p>
        </w:tc>
        <w:tc>
          <w:tcPr>
            <w:tcW w:w="1019" w:type="dxa"/>
          </w:tcPr>
          <w:p w14:paraId="15BF08AB" w14:textId="609F29BE" w:rsidR="0012209D" w:rsidRDefault="00C323FD" w:rsidP="009F0088">
            <w:r>
              <w:t>2</w:t>
            </w:r>
            <w:r w:rsidR="004F0CC4">
              <w:t xml:space="preserve"> </w:t>
            </w:r>
            <w:r w:rsidR="00E804B0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9F0088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9F0088">
        <w:trPr>
          <w:trHeight w:val="1134"/>
        </w:trPr>
        <w:tc>
          <w:tcPr>
            <w:tcW w:w="10137" w:type="dxa"/>
          </w:tcPr>
          <w:p w14:paraId="71918AFC" w14:textId="388BE7B9" w:rsidR="0012209D" w:rsidRDefault="00F726F3" w:rsidP="009F0088">
            <w:r>
              <w:t xml:space="preserve">Report to and work with Project manager </w:t>
            </w:r>
            <w:r w:rsidR="00DB4765">
              <w:t>Prof</w:t>
            </w:r>
            <w:r w:rsidR="009F0088">
              <w:t xml:space="preserve"> Blue</w:t>
            </w:r>
            <w:r w:rsidR="00274920">
              <w:t>.</w:t>
            </w:r>
          </w:p>
          <w:p w14:paraId="65CDCFCC" w14:textId="14A1E43F" w:rsidR="00B10094" w:rsidRDefault="00B10094" w:rsidP="009F0088">
            <w:r>
              <w:t>Communicate regularly with project partners in University of Southampton</w:t>
            </w:r>
            <w:r w:rsidR="00274920">
              <w:t>.</w:t>
            </w:r>
          </w:p>
          <w:p w14:paraId="565409A3" w14:textId="475B7ADB" w:rsidR="00F726F3" w:rsidRDefault="00F726F3" w:rsidP="00B10094">
            <w:r>
              <w:t>Communicate regularly with project partners at University of Ulster</w:t>
            </w:r>
            <w:r w:rsidR="00B10094">
              <w:t xml:space="preserve"> and </w:t>
            </w:r>
            <w:r w:rsidR="00DB4765">
              <w:t>occasionally EAMENA team</w:t>
            </w:r>
            <w:r w:rsidR="00274920">
              <w:t>.</w:t>
            </w:r>
          </w:p>
          <w:p w14:paraId="15BF08B0" w14:textId="7C289751" w:rsidR="00274920" w:rsidRDefault="00274920" w:rsidP="00B10094"/>
        </w:tc>
      </w:tr>
    </w:tbl>
    <w:p w14:paraId="15BF08B2" w14:textId="77777777" w:rsidR="0012209D" w:rsidRDefault="0012209D" w:rsidP="0012209D"/>
    <w:p w14:paraId="15BF08B3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30003" w14:paraId="44962F10" w14:textId="77777777" w:rsidTr="004771E5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0DEFD39F" w14:textId="77777777" w:rsidR="00430003" w:rsidRDefault="00430003" w:rsidP="004771E5">
            <w:r>
              <w:t>Special Requirements</w:t>
            </w:r>
          </w:p>
        </w:tc>
      </w:tr>
      <w:tr w:rsidR="00430003" w14:paraId="2D374F52" w14:textId="77777777" w:rsidTr="004771E5">
        <w:trPr>
          <w:trHeight w:val="1134"/>
        </w:trPr>
        <w:tc>
          <w:tcPr>
            <w:tcW w:w="9751" w:type="dxa"/>
          </w:tcPr>
          <w:p w14:paraId="7293DAA1" w14:textId="77777777" w:rsidR="00430003" w:rsidRDefault="00430003" w:rsidP="004771E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3DEAC7F1" w14:textId="77777777" w:rsidR="00430003" w:rsidRDefault="00430003" w:rsidP="00430003"/>
    <w:p w14:paraId="73054981" w14:textId="77777777" w:rsidR="00430003" w:rsidRDefault="00430003" w:rsidP="00430003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0FA03CF4" w14:textId="77777777" w:rsidR="00274920" w:rsidRDefault="00274920" w:rsidP="0012209D"/>
    <w:p w14:paraId="114F0BD9" w14:textId="77777777" w:rsidR="00274920" w:rsidRDefault="00274920" w:rsidP="0012209D"/>
    <w:p w14:paraId="208647F2" w14:textId="77777777" w:rsidR="00274920" w:rsidRDefault="00274920" w:rsidP="0012209D"/>
    <w:p w14:paraId="5A82C6A9" w14:textId="77777777" w:rsidR="00274920" w:rsidRDefault="00274920" w:rsidP="0012209D"/>
    <w:p w14:paraId="660C20A0" w14:textId="77777777" w:rsidR="00274920" w:rsidRDefault="00274920" w:rsidP="0012209D"/>
    <w:p w14:paraId="7A4C9527" w14:textId="77777777" w:rsidR="00274920" w:rsidRDefault="00274920" w:rsidP="0012209D"/>
    <w:p w14:paraId="6703031C" w14:textId="77777777" w:rsidR="00274920" w:rsidRDefault="00274920" w:rsidP="0012209D"/>
    <w:p w14:paraId="799B3271" w14:textId="77777777" w:rsidR="00274920" w:rsidRDefault="00274920" w:rsidP="0012209D"/>
    <w:p w14:paraId="51EB211F" w14:textId="77777777" w:rsidR="00274920" w:rsidRDefault="00274920" w:rsidP="0012209D"/>
    <w:p w14:paraId="446276B5" w14:textId="77777777" w:rsidR="00274920" w:rsidRDefault="00274920" w:rsidP="0012209D"/>
    <w:p w14:paraId="1070CC6F" w14:textId="77777777" w:rsidR="00274920" w:rsidRDefault="00274920" w:rsidP="0012209D"/>
    <w:p w14:paraId="525F6729" w14:textId="77777777" w:rsidR="00274920" w:rsidRDefault="00274920" w:rsidP="0012209D"/>
    <w:p w14:paraId="31056983" w14:textId="77777777" w:rsidR="00274920" w:rsidRDefault="00274920" w:rsidP="0012209D"/>
    <w:p w14:paraId="37AD835C" w14:textId="77777777" w:rsidR="00274920" w:rsidRDefault="00274920" w:rsidP="0012209D"/>
    <w:p w14:paraId="16951FD0" w14:textId="77777777" w:rsidR="00274920" w:rsidRDefault="00274920" w:rsidP="0012209D"/>
    <w:p w14:paraId="71F23BA9" w14:textId="77777777" w:rsidR="00274920" w:rsidRDefault="00274920" w:rsidP="0012209D"/>
    <w:p w14:paraId="74E7BF13" w14:textId="77777777" w:rsidR="00274920" w:rsidRDefault="00274920" w:rsidP="0012209D"/>
    <w:p w14:paraId="799A1F54" w14:textId="77777777" w:rsidR="00274920" w:rsidRDefault="00274920" w:rsidP="0012209D"/>
    <w:p w14:paraId="28B0DB38" w14:textId="77777777" w:rsidR="00274920" w:rsidRDefault="00274920" w:rsidP="0012209D"/>
    <w:p w14:paraId="23D6B702" w14:textId="77777777" w:rsidR="00274920" w:rsidRDefault="00274920" w:rsidP="0012209D"/>
    <w:p w14:paraId="7F377C06" w14:textId="77777777" w:rsidR="00274920" w:rsidRDefault="00274920" w:rsidP="0012209D"/>
    <w:p w14:paraId="0E9DEA25" w14:textId="77777777" w:rsidR="00274920" w:rsidRDefault="00274920" w:rsidP="0012209D"/>
    <w:p w14:paraId="5B2C3993" w14:textId="77777777" w:rsidR="00274920" w:rsidRDefault="00274920" w:rsidP="0012209D"/>
    <w:p w14:paraId="4AA995B7" w14:textId="77777777" w:rsidR="00274920" w:rsidRDefault="00274920" w:rsidP="0012209D"/>
    <w:p w14:paraId="66E17B19" w14:textId="77777777" w:rsidR="00274920" w:rsidRDefault="00274920" w:rsidP="0012209D"/>
    <w:p w14:paraId="733C6451" w14:textId="77777777" w:rsidR="00274920" w:rsidRDefault="00274920" w:rsidP="0012209D"/>
    <w:p w14:paraId="6EE16964" w14:textId="77777777" w:rsidR="00274920" w:rsidRDefault="00274920" w:rsidP="0012209D"/>
    <w:p w14:paraId="589505CE" w14:textId="77777777" w:rsidR="00274920" w:rsidRDefault="00274920" w:rsidP="0012209D"/>
    <w:p w14:paraId="680CA000" w14:textId="77777777" w:rsidR="00274920" w:rsidRDefault="00274920" w:rsidP="0012209D"/>
    <w:p w14:paraId="47631CFB" w14:textId="77777777" w:rsidR="00274920" w:rsidRDefault="00274920" w:rsidP="0012209D"/>
    <w:p w14:paraId="405BA220" w14:textId="77777777" w:rsidR="00274920" w:rsidRDefault="00274920" w:rsidP="0012209D"/>
    <w:p w14:paraId="16677068" w14:textId="77777777" w:rsidR="00274920" w:rsidRDefault="00274920" w:rsidP="0012209D"/>
    <w:p w14:paraId="195003E6" w14:textId="77777777" w:rsidR="00274920" w:rsidRDefault="00274920" w:rsidP="0012209D"/>
    <w:p w14:paraId="2DB25849" w14:textId="77777777" w:rsidR="00274920" w:rsidRDefault="00274920" w:rsidP="0012209D"/>
    <w:p w14:paraId="15BF08B4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5"/>
        <w:gridCol w:w="3335"/>
        <w:gridCol w:w="1324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1D1872F5" w:rsidR="00013C10" w:rsidRPr="00FD5B0E" w:rsidRDefault="00013C10" w:rsidP="009F0088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FB53DA8" w14:textId="5DE15513" w:rsidR="00013C10" w:rsidRDefault="00274920" w:rsidP="0012209D">
            <w:r w:rsidRPr="00274920">
              <w:t>PhD or equivalent professional qualifications and experience in</w:t>
            </w:r>
            <w:r w:rsidR="00AB4F94">
              <w:t xml:space="preserve"> </w:t>
            </w:r>
            <w:r w:rsidR="00B10094">
              <w:t>Archaeology</w:t>
            </w:r>
            <w:r>
              <w:t>.</w:t>
            </w:r>
          </w:p>
          <w:p w14:paraId="2E418AAC" w14:textId="4C99844B" w:rsidR="00B10094" w:rsidRDefault="00AB4F94" w:rsidP="0012209D">
            <w:r>
              <w:t>Design and delivery of cultural heritage/ archaeology GIS</w:t>
            </w:r>
            <w:r w:rsidR="00274920">
              <w:t>.</w:t>
            </w:r>
          </w:p>
          <w:p w14:paraId="2E7CA33E" w14:textId="4D979E1C" w:rsidR="00B10094" w:rsidRDefault="00076B1B" w:rsidP="0012209D">
            <w:r>
              <w:t>Working knowledge of the</w:t>
            </w:r>
            <w:r w:rsidR="00AB4F94">
              <w:t xml:space="preserve"> Archaeology of the region</w:t>
            </w:r>
            <w:r w:rsidR="00274920">
              <w:t>.</w:t>
            </w:r>
          </w:p>
          <w:p w14:paraId="602255D5" w14:textId="06B7A091" w:rsidR="00AB4F94" w:rsidRDefault="00AB4F94" w:rsidP="0012209D">
            <w:r>
              <w:t>Knowledge of the coastal environments of the region</w:t>
            </w:r>
            <w:r w:rsidR="00274920">
              <w:t>.</w:t>
            </w:r>
          </w:p>
          <w:p w14:paraId="2EC155DD" w14:textId="7528D212" w:rsidR="003B459C" w:rsidRDefault="00076B1B" w:rsidP="0012209D">
            <w:r>
              <w:t xml:space="preserve">Experience in </w:t>
            </w:r>
            <w:r w:rsidR="00AB4F94">
              <w:t>Maritime Archaeology</w:t>
            </w:r>
            <w:r w:rsidR="00274920">
              <w:t>.</w:t>
            </w:r>
          </w:p>
          <w:p w14:paraId="15BF08BC" w14:textId="4A07BC34" w:rsidR="00FC74FF" w:rsidRDefault="00FC74FF" w:rsidP="0012209D">
            <w:r>
              <w:t xml:space="preserve">Experience in archaeological desk based assessment and satellite imagery interpretation. </w:t>
            </w:r>
          </w:p>
        </w:tc>
        <w:tc>
          <w:tcPr>
            <w:tcW w:w="3402" w:type="dxa"/>
          </w:tcPr>
          <w:p w14:paraId="4FF739FF" w14:textId="6CFA9838" w:rsidR="00AB4F94" w:rsidRDefault="00B10094" w:rsidP="0012209D">
            <w:r>
              <w:t>Diving qualification (</w:t>
            </w:r>
            <w:r w:rsidR="005D0779">
              <w:t xml:space="preserve">HSE SCUBA or </w:t>
            </w:r>
            <w:r>
              <w:t>CMAS 3* equivalent)</w:t>
            </w:r>
            <w:r w:rsidR="00274920">
              <w:t>.</w:t>
            </w:r>
          </w:p>
          <w:p w14:paraId="5A78D98E" w14:textId="5075E827" w:rsidR="00AB4F94" w:rsidRPr="00AB4F94" w:rsidRDefault="00AB4F94" w:rsidP="00AB4F94">
            <w:pPr>
              <w:tabs>
                <w:tab w:val="left" w:pos="2268"/>
              </w:tabs>
              <w:spacing w:before="120" w:after="120"/>
              <w:rPr>
                <w:rFonts w:cs="Arial"/>
                <w:noProof/>
                <w:szCs w:val="18"/>
              </w:rPr>
            </w:pPr>
            <w:r w:rsidRPr="00AB4F94">
              <w:rPr>
                <w:rFonts w:cs="Arial"/>
                <w:noProof/>
                <w:szCs w:val="18"/>
              </w:rPr>
              <w:t xml:space="preserve">Experience of </w:t>
            </w:r>
            <w:r>
              <w:rPr>
                <w:rFonts w:cs="Arial"/>
                <w:noProof/>
                <w:szCs w:val="18"/>
              </w:rPr>
              <w:t xml:space="preserve">working with marine geophysical </w:t>
            </w:r>
            <w:r w:rsidRPr="00AB4F94">
              <w:rPr>
                <w:rFonts w:cs="Arial"/>
                <w:noProof/>
                <w:szCs w:val="18"/>
              </w:rPr>
              <w:t>equipment for archaeological purposes</w:t>
            </w:r>
            <w:r w:rsidR="00274920">
              <w:rPr>
                <w:rFonts w:cs="Arial"/>
                <w:noProof/>
                <w:szCs w:val="18"/>
              </w:rPr>
              <w:t>.</w:t>
            </w:r>
          </w:p>
          <w:p w14:paraId="15BF08BD" w14:textId="23914014" w:rsidR="00AB4F94" w:rsidRDefault="005D0779" w:rsidP="0012209D">
            <w:r>
              <w:t>H</w:t>
            </w:r>
            <w:r w:rsidRPr="005D0779">
              <w:t xml:space="preserve">ave a current certificate of medical fitness to dive </w:t>
            </w:r>
            <w:r>
              <w:t>i</w:t>
            </w:r>
            <w:r w:rsidRPr="005D0779">
              <w:t xml:space="preserve">ssued by an HSE approved medical </w:t>
            </w:r>
            <w:r w:rsidR="006F66B6">
              <w:t>and/</w:t>
            </w:r>
            <w:r w:rsidRPr="005D0779">
              <w:t xml:space="preserve">or be </w:t>
            </w:r>
            <w:r w:rsidR="006F66B6">
              <w:t xml:space="preserve">willing </w:t>
            </w:r>
            <w:r w:rsidRPr="005D0779">
              <w:t>to get one when required</w:t>
            </w:r>
          </w:p>
        </w:tc>
        <w:tc>
          <w:tcPr>
            <w:tcW w:w="1330" w:type="dxa"/>
          </w:tcPr>
          <w:p w14:paraId="15BF08BE" w14:textId="66448AF5" w:rsidR="00013C10" w:rsidRDefault="00FC74FF" w:rsidP="00FC74FF">
            <w:r>
              <w:t xml:space="preserve">Application, CV, </w:t>
            </w:r>
            <w:r w:rsidR="003B459C">
              <w:t>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7E8F4089" w:rsidR="00013C10" w:rsidRPr="00FD5B0E" w:rsidRDefault="00013C10" w:rsidP="009F0088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8899CBC" w:rsidR="00013C10" w:rsidRDefault="00AB4F94" w:rsidP="0012209D">
            <w:r>
              <w:t xml:space="preserve">Experience in planning maritime </w:t>
            </w:r>
            <w:r w:rsidR="00076B1B">
              <w:t>archaeological</w:t>
            </w:r>
            <w:r>
              <w:t xml:space="preserve"> projects</w:t>
            </w:r>
            <w:r w:rsidR="00274920">
              <w:t>.</w:t>
            </w:r>
          </w:p>
        </w:tc>
        <w:tc>
          <w:tcPr>
            <w:tcW w:w="3402" w:type="dxa"/>
          </w:tcPr>
          <w:p w14:paraId="15BF08C2" w14:textId="77777777" w:rsidR="00013C10" w:rsidRDefault="00013C10" w:rsidP="0012209D"/>
        </w:tc>
        <w:tc>
          <w:tcPr>
            <w:tcW w:w="1330" w:type="dxa"/>
          </w:tcPr>
          <w:p w14:paraId="15BF08C3" w14:textId="0D49C657" w:rsidR="00013C10" w:rsidRDefault="003B459C" w:rsidP="0012209D">
            <w:r>
              <w:t>At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32535D4" w:rsidR="00013C10" w:rsidRPr="00FD5B0E" w:rsidRDefault="00013C10" w:rsidP="009F0088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23BAC4DF" w14:textId="424EA22D" w:rsidR="0009110C" w:rsidRDefault="0009110C" w:rsidP="0009110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274920">
              <w:t>.</w:t>
            </w:r>
          </w:p>
          <w:p w14:paraId="15BF08C6" w14:textId="55A926A4" w:rsidR="00013C10" w:rsidRDefault="0009110C" w:rsidP="0009110C">
            <w:r w:rsidRPr="009D6185">
              <w:t>Able to develop original techniques/methods</w:t>
            </w:r>
            <w:r w:rsidR="00274920">
              <w:t>.</w:t>
            </w:r>
          </w:p>
        </w:tc>
        <w:tc>
          <w:tcPr>
            <w:tcW w:w="3402" w:type="dxa"/>
          </w:tcPr>
          <w:p w14:paraId="15BF08C7" w14:textId="474447A5" w:rsidR="00013C10" w:rsidRDefault="00013C10" w:rsidP="0012209D"/>
        </w:tc>
        <w:tc>
          <w:tcPr>
            <w:tcW w:w="1330" w:type="dxa"/>
          </w:tcPr>
          <w:p w14:paraId="15BF08C8" w14:textId="3684B222" w:rsidR="00013C10" w:rsidRDefault="00FC74FF" w:rsidP="0012209D">
            <w:r w:rsidRPr="00FC74FF">
              <w:t>Application, CV,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E266F46" w14:textId="553C5318" w:rsidR="00042A13" w:rsidRDefault="00042A13" w:rsidP="00042A13">
            <w:pPr>
              <w:spacing w:after="90"/>
            </w:pPr>
            <w:r>
              <w:t>Able to supervise work of junior research staff, delegating effectively</w:t>
            </w:r>
            <w:r w:rsidR="00274920">
              <w:t>.</w:t>
            </w:r>
          </w:p>
          <w:p w14:paraId="6387B030" w14:textId="064CA0AE" w:rsidR="00042A13" w:rsidRDefault="00042A13" w:rsidP="00042A13">
            <w:pPr>
              <w:spacing w:after="90"/>
            </w:pPr>
            <w:r>
              <w:t>Able to contribute to School/Department management and administrative processes</w:t>
            </w:r>
            <w:r w:rsidR="00274920">
              <w:t>.</w:t>
            </w:r>
          </w:p>
          <w:p w14:paraId="15BF08CB" w14:textId="44BCE856" w:rsidR="00013C10" w:rsidRDefault="00042A13" w:rsidP="00042A13">
            <w:r>
              <w:t>Work effectively in a team, understanding the strengths and weaknesses of others to help teamwork development</w:t>
            </w:r>
            <w:r w:rsidR="00274920">
              <w:t>.</w:t>
            </w:r>
          </w:p>
        </w:tc>
        <w:tc>
          <w:tcPr>
            <w:tcW w:w="3402" w:type="dxa"/>
          </w:tcPr>
          <w:p w14:paraId="15BF08CC" w14:textId="77777777" w:rsidR="00013C10" w:rsidRDefault="00013C10" w:rsidP="0012209D"/>
        </w:tc>
        <w:tc>
          <w:tcPr>
            <w:tcW w:w="1330" w:type="dxa"/>
          </w:tcPr>
          <w:p w14:paraId="15BF08CD" w14:textId="17990103" w:rsidR="00013C10" w:rsidRDefault="00FC74FF" w:rsidP="0012209D">
            <w:r w:rsidRPr="00FC74FF">
              <w:t>Application, CV,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3C87E5CF" w:rsidR="00013C10" w:rsidRPr="00FD5B0E" w:rsidRDefault="00013C10" w:rsidP="009F0088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8CC7C6E" w14:textId="1E29FCC4" w:rsidR="0054173C" w:rsidRDefault="0054173C" w:rsidP="0054173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274920">
              <w:t>.</w:t>
            </w:r>
          </w:p>
          <w:p w14:paraId="27CE360B" w14:textId="4BD2B6A8" w:rsidR="0054173C" w:rsidRDefault="0054173C" w:rsidP="0054173C">
            <w:pPr>
              <w:spacing w:after="90"/>
            </w:pPr>
            <w:r>
              <w:t>Able to present research results at group meetings and conferences</w:t>
            </w:r>
            <w:r w:rsidR="00274920">
              <w:t>.</w:t>
            </w:r>
          </w:p>
          <w:p w14:paraId="2CFC12AC" w14:textId="6DB6217F" w:rsidR="0054173C" w:rsidRDefault="0054173C" w:rsidP="0054173C">
            <w:pPr>
              <w:spacing w:after="90"/>
            </w:pPr>
            <w:r>
              <w:t>Able to write up research results for publication in leading peer-viewed journals</w:t>
            </w:r>
            <w:r w:rsidR="00274920">
              <w:t>.</w:t>
            </w:r>
          </w:p>
          <w:p w14:paraId="15BF08D0" w14:textId="7F2FF680" w:rsidR="00013C10" w:rsidRPr="00B10094" w:rsidRDefault="0054173C" w:rsidP="0054173C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  <w:r>
              <w:t>Work proactively with colleagues in other work areas/institutions, contributing specialist knowledge to achieve outcomes</w:t>
            </w:r>
            <w:r w:rsidR="00274920">
              <w:t>.</w:t>
            </w:r>
          </w:p>
        </w:tc>
        <w:tc>
          <w:tcPr>
            <w:tcW w:w="3402" w:type="dxa"/>
          </w:tcPr>
          <w:p w14:paraId="15BF08D1" w14:textId="77777777" w:rsidR="00013C10" w:rsidRDefault="00013C10" w:rsidP="0012209D"/>
        </w:tc>
        <w:tc>
          <w:tcPr>
            <w:tcW w:w="1330" w:type="dxa"/>
          </w:tcPr>
          <w:p w14:paraId="15BF08D2" w14:textId="53129F83" w:rsidR="00013C10" w:rsidRDefault="003B459C" w:rsidP="0012209D">
            <w:r>
              <w:t>At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318610B2" w:rsidR="00013C10" w:rsidRPr="00FD5B0E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A23BFA8" w14:textId="6E1085F5" w:rsidR="00013C10" w:rsidRDefault="00B10094" w:rsidP="00B10094">
            <w:pPr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Ability to work as an individual and as part of a group</w:t>
            </w:r>
            <w:r w:rsidR="00274920">
              <w:rPr>
                <w:rFonts w:cs="Arial"/>
                <w:szCs w:val="18"/>
              </w:rPr>
              <w:t>.</w:t>
            </w:r>
          </w:p>
          <w:p w14:paraId="37EB84E2" w14:textId="64425D53" w:rsidR="00AB4F94" w:rsidRPr="00AB4F94" w:rsidRDefault="00AB4F94" w:rsidP="00AB4F94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  <w:r w:rsidRPr="00AB4F94">
              <w:rPr>
                <w:rFonts w:cs="Arial"/>
                <w:szCs w:val="18"/>
              </w:rPr>
              <w:t>Willingness to assist in group research including fieldwork and external lecture delivery.</w:t>
            </w:r>
          </w:p>
          <w:p w14:paraId="15BF08D5" w14:textId="0AEFF2C8" w:rsidR="00AB4F94" w:rsidRPr="00AB4F94" w:rsidRDefault="00AB4F94" w:rsidP="00AB4F94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  <w:r w:rsidRPr="00AB4F94">
              <w:rPr>
                <w:rFonts w:cs="Arial"/>
                <w:szCs w:val="18"/>
              </w:rPr>
              <w:t>Willingness to work in the MENA region</w:t>
            </w:r>
            <w:r w:rsidR="00274920">
              <w:rPr>
                <w:rFonts w:cs="Arial"/>
                <w:szCs w:val="18"/>
              </w:rPr>
              <w:t>.</w:t>
            </w:r>
          </w:p>
        </w:tc>
        <w:tc>
          <w:tcPr>
            <w:tcW w:w="3402" w:type="dxa"/>
          </w:tcPr>
          <w:p w14:paraId="73239A83" w14:textId="475F2AC0" w:rsidR="00AB4F94" w:rsidRDefault="00B10094" w:rsidP="0012209D">
            <w:r>
              <w:t>Evidence of collaborative research activities</w:t>
            </w:r>
            <w:r w:rsidR="00825DDA">
              <w:t>.</w:t>
            </w:r>
          </w:p>
          <w:p w14:paraId="15BF08D6" w14:textId="2DDDD3CD" w:rsidR="00AB4F94" w:rsidRDefault="00AB4F94" w:rsidP="0012209D"/>
        </w:tc>
        <w:tc>
          <w:tcPr>
            <w:tcW w:w="1330" w:type="dxa"/>
          </w:tcPr>
          <w:p w14:paraId="15BF08D7" w14:textId="0C7E4E64" w:rsidR="00013C10" w:rsidRDefault="003B459C" w:rsidP="0012209D">
            <w:r>
              <w:t>At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9F0088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0F9D6E4D" w:rsidR="00F726F3" w:rsidRDefault="00F726F3" w:rsidP="0012209D"/>
        </w:tc>
        <w:tc>
          <w:tcPr>
            <w:tcW w:w="3402" w:type="dxa"/>
          </w:tcPr>
          <w:p w14:paraId="15BF08DB" w14:textId="7C1FAD79" w:rsidR="00013C10" w:rsidRDefault="00825DDA" w:rsidP="0012209D">
            <w:r>
              <w:t xml:space="preserve">Able to </w:t>
            </w:r>
            <w:r w:rsidRPr="00825DDA">
              <w:t>speak fluent French and Arabic</w:t>
            </w:r>
            <w:r>
              <w:t>.</w:t>
            </w:r>
          </w:p>
        </w:tc>
        <w:tc>
          <w:tcPr>
            <w:tcW w:w="1330" w:type="dxa"/>
          </w:tcPr>
          <w:p w14:paraId="15BF08DC" w14:textId="64921816" w:rsidR="00013C10" w:rsidRDefault="003B459C" w:rsidP="0012209D">
            <w:r>
              <w:t>CV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096EA64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74F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26F3">
              <w:t xml:space="preserve"> </w:t>
            </w:r>
            <w:r w:rsidR="00D3349E" w:rsidRPr="00D3349E">
              <w:t>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81647D" w:rsidR="00D3349E" w:rsidRDefault="00000000" w:rsidP="00F726F3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9F0088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9F008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9F008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9F008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4E2A69E0" w:rsidR="0012209D" w:rsidRPr="009957AE" w:rsidRDefault="00AB4F94" w:rsidP="009F0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66320DCE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9F0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9F0088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9F008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9F0088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94877F8" w:rsidR="0012209D" w:rsidRPr="009957AE" w:rsidRDefault="00AB4F94" w:rsidP="009F0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9F008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9F008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9F008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9F008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9F008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5FFB" w14:textId="77777777" w:rsidR="00DD5EAF" w:rsidRDefault="00DD5EAF">
      <w:r>
        <w:separator/>
      </w:r>
    </w:p>
    <w:p w14:paraId="2A591D8A" w14:textId="77777777" w:rsidR="00DD5EAF" w:rsidRDefault="00DD5EAF"/>
  </w:endnote>
  <w:endnote w:type="continuationSeparator" w:id="0">
    <w:p w14:paraId="1D2159C3" w14:textId="77777777" w:rsidR="00DD5EAF" w:rsidRDefault="00DD5EAF">
      <w:r>
        <w:continuationSeparator/>
      </w:r>
    </w:p>
    <w:p w14:paraId="237D4DD5" w14:textId="77777777" w:rsidR="00DD5EAF" w:rsidRDefault="00DD5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0453F81" w:rsidR="00B10094" w:rsidRDefault="00000000" w:rsidP="00E804B0">
    <w:pPr>
      <w:pStyle w:val="ContinuationFooter"/>
    </w:pPr>
    <w:fldSimple w:instr=" FILENAME   \* MERGEFORMAT ">
      <w:r w:rsidR="00B10094">
        <w:t>Job Description and Person Specification (HR5)</w:t>
      </w:r>
    </w:fldSimple>
    <w:r w:rsidR="00B10094">
      <w:ptab w:relativeTo="margin" w:alignment="center" w:leader="none"/>
    </w:r>
    <w:r w:rsidR="00B10094">
      <w:ptab w:relativeTo="margin" w:alignment="right" w:leader="none"/>
    </w:r>
    <w:r w:rsidR="00B10094">
      <w:fldChar w:fldCharType="begin"/>
    </w:r>
    <w:r w:rsidR="00B10094">
      <w:instrText xml:space="preserve"> PAGE   \* MERGEFORMAT </w:instrText>
    </w:r>
    <w:r w:rsidR="00B10094">
      <w:fldChar w:fldCharType="separate"/>
    </w:r>
    <w:r w:rsidR="000B7E4F">
      <w:t>2</w:t>
    </w:r>
    <w:r w:rsidR="00B1009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E2A5" w14:textId="77777777" w:rsidR="00DD5EAF" w:rsidRDefault="00DD5EAF">
      <w:r>
        <w:separator/>
      </w:r>
    </w:p>
    <w:p w14:paraId="16B8A76A" w14:textId="77777777" w:rsidR="00DD5EAF" w:rsidRDefault="00DD5EAF"/>
  </w:footnote>
  <w:footnote w:type="continuationSeparator" w:id="0">
    <w:p w14:paraId="77F87E32" w14:textId="77777777" w:rsidR="00DD5EAF" w:rsidRDefault="00DD5EAF">
      <w:r>
        <w:continuationSeparator/>
      </w:r>
    </w:p>
    <w:p w14:paraId="130E3F46" w14:textId="77777777" w:rsidR="00DD5EAF" w:rsidRDefault="00DD5E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B10094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B10094" w:rsidRDefault="00B10094" w:rsidP="0029789A">
          <w:pPr>
            <w:pStyle w:val="Header"/>
          </w:pPr>
        </w:p>
      </w:tc>
    </w:tr>
    <w:tr w:rsidR="00B10094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B10094" w:rsidRDefault="00B10094" w:rsidP="0029789A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B10094" w:rsidRDefault="00B10094" w:rsidP="00F01EA0">
    <w:pPr>
      <w:pStyle w:val="DocTitle"/>
    </w:pPr>
    <w:r>
      <w:t>Job Description &amp; Person Specification</w:t>
    </w:r>
  </w:p>
  <w:p w14:paraId="15BF0985" w14:textId="77777777" w:rsidR="00B10094" w:rsidRPr="0005274A" w:rsidRDefault="00B10094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A32B9A"/>
    <w:multiLevelType w:val="hybridMultilevel"/>
    <w:tmpl w:val="8F52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DB0C9A"/>
    <w:multiLevelType w:val="hybridMultilevel"/>
    <w:tmpl w:val="7D025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24871891">
    <w:abstractNumId w:val="19"/>
  </w:num>
  <w:num w:numId="2" w16cid:durableId="937758799">
    <w:abstractNumId w:val="0"/>
  </w:num>
  <w:num w:numId="3" w16cid:durableId="917976819">
    <w:abstractNumId w:val="14"/>
  </w:num>
  <w:num w:numId="4" w16cid:durableId="1391535127">
    <w:abstractNumId w:val="10"/>
  </w:num>
  <w:num w:numId="5" w16cid:durableId="1177109856">
    <w:abstractNumId w:val="11"/>
  </w:num>
  <w:num w:numId="6" w16cid:durableId="1642274640">
    <w:abstractNumId w:val="8"/>
  </w:num>
  <w:num w:numId="7" w16cid:durableId="570699714">
    <w:abstractNumId w:val="3"/>
  </w:num>
  <w:num w:numId="8" w16cid:durableId="30762298">
    <w:abstractNumId w:val="6"/>
  </w:num>
  <w:num w:numId="9" w16cid:durableId="936476029">
    <w:abstractNumId w:val="1"/>
  </w:num>
  <w:num w:numId="10" w16cid:durableId="820075148">
    <w:abstractNumId w:val="9"/>
  </w:num>
  <w:num w:numId="11" w16cid:durableId="1969311291">
    <w:abstractNumId w:val="5"/>
  </w:num>
  <w:num w:numId="12" w16cid:durableId="48768387">
    <w:abstractNumId w:val="15"/>
  </w:num>
  <w:num w:numId="13" w16cid:durableId="1213539340">
    <w:abstractNumId w:val="16"/>
  </w:num>
  <w:num w:numId="14" w16cid:durableId="46220373">
    <w:abstractNumId w:val="7"/>
  </w:num>
  <w:num w:numId="15" w16cid:durableId="781463367">
    <w:abstractNumId w:val="2"/>
  </w:num>
  <w:num w:numId="16" w16cid:durableId="826362019">
    <w:abstractNumId w:val="12"/>
  </w:num>
  <w:num w:numId="17" w16cid:durableId="1006598063">
    <w:abstractNumId w:val="13"/>
  </w:num>
  <w:num w:numId="18" w16cid:durableId="132676472">
    <w:abstractNumId w:val="18"/>
  </w:num>
  <w:num w:numId="19" w16cid:durableId="604970387">
    <w:abstractNumId w:val="4"/>
  </w:num>
  <w:num w:numId="20" w16cid:durableId="1776242904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AzMjU2NTE3MjM0NzZQ0lEKTi0uzszPAykwrAUAkWyFISwAAAA="/>
  </w:docVars>
  <w:rsids>
    <w:rsidRoot w:val="00996476"/>
    <w:rsid w:val="0000043D"/>
    <w:rsid w:val="000132EB"/>
    <w:rsid w:val="00013C10"/>
    <w:rsid w:val="00015087"/>
    <w:rsid w:val="00042A13"/>
    <w:rsid w:val="0005274A"/>
    <w:rsid w:val="00062768"/>
    <w:rsid w:val="00063081"/>
    <w:rsid w:val="00071653"/>
    <w:rsid w:val="00076B1B"/>
    <w:rsid w:val="000824F4"/>
    <w:rsid w:val="0009110C"/>
    <w:rsid w:val="000978E8"/>
    <w:rsid w:val="000B1DED"/>
    <w:rsid w:val="000B4E5A"/>
    <w:rsid w:val="000B7E4F"/>
    <w:rsid w:val="000E0C1E"/>
    <w:rsid w:val="00100BD5"/>
    <w:rsid w:val="0012209D"/>
    <w:rsid w:val="00132F60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4920"/>
    <w:rsid w:val="0028509A"/>
    <w:rsid w:val="0029789A"/>
    <w:rsid w:val="002A70BE"/>
    <w:rsid w:val="002C6198"/>
    <w:rsid w:val="002D4DF4"/>
    <w:rsid w:val="00313CC8"/>
    <w:rsid w:val="003178D9"/>
    <w:rsid w:val="0034151E"/>
    <w:rsid w:val="00364B2C"/>
    <w:rsid w:val="003701F7"/>
    <w:rsid w:val="00395CA5"/>
    <w:rsid w:val="003B0262"/>
    <w:rsid w:val="003B459C"/>
    <w:rsid w:val="003B7540"/>
    <w:rsid w:val="004179E4"/>
    <w:rsid w:val="004263FE"/>
    <w:rsid w:val="00430003"/>
    <w:rsid w:val="00463797"/>
    <w:rsid w:val="00474D00"/>
    <w:rsid w:val="00486C73"/>
    <w:rsid w:val="004B2A50"/>
    <w:rsid w:val="004C0252"/>
    <w:rsid w:val="004F0CC4"/>
    <w:rsid w:val="0051744C"/>
    <w:rsid w:val="00524005"/>
    <w:rsid w:val="0054173C"/>
    <w:rsid w:val="00541CE0"/>
    <w:rsid w:val="005534E1"/>
    <w:rsid w:val="00573487"/>
    <w:rsid w:val="00580CBF"/>
    <w:rsid w:val="005907B3"/>
    <w:rsid w:val="005949FA"/>
    <w:rsid w:val="005D0779"/>
    <w:rsid w:val="005D44D1"/>
    <w:rsid w:val="006249FD"/>
    <w:rsid w:val="00651280"/>
    <w:rsid w:val="00680547"/>
    <w:rsid w:val="00695D76"/>
    <w:rsid w:val="006B1AF6"/>
    <w:rsid w:val="006F44EB"/>
    <w:rsid w:val="006F66B6"/>
    <w:rsid w:val="0070376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5DDA"/>
    <w:rsid w:val="008443D8"/>
    <w:rsid w:val="00854B1E"/>
    <w:rsid w:val="00856B8A"/>
    <w:rsid w:val="00876272"/>
    <w:rsid w:val="00883499"/>
    <w:rsid w:val="00885FD1"/>
    <w:rsid w:val="008C1ED9"/>
    <w:rsid w:val="008D413E"/>
    <w:rsid w:val="008D52C9"/>
    <w:rsid w:val="008F03C7"/>
    <w:rsid w:val="009064A9"/>
    <w:rsid w:val="00945F4B"/>
    <w:rsid w:val="009464AF"/>
    <w:rsid w:val="00954E47"/>
    <w:rsid w:val="00965BFB"/>
    <w:rsid w:val="00970E28"/>
    <w:rsid w:val="0098120F"/>
    <w:rsid w:val="00983146"/>
    <w:rsid w:val="00996476"/>
    <w:rsid w:val="009B358C"/>
    <w:rsid w:val="009F0088"/>
    <w:rsid w:val="00A021B7"/>
    <w:rsid w:val="00A131D9"/>
    <w:rsid w:val="00A14888"/>
    <w:rsid w:val="00A23226"/>
    <w:rsid w:val="00A34296"/>
    <w:rsid w:val="00A521A9"/>
    <w:rsid w:val="00A925C0"/>
    <w:rsid w:val="00AA3CB5"/>
    <w:rsid w:val="00AB4F94"/>
    <w:rsid w:val="00AC2B17"/>
    <w:rsid w:val="00AE1CA0"/>
    <w:rsid w:val="00AE39DC"/>
    <w:rsid w:val="00AE4DC4"/>
    <w:rsid w:val="00B10094"/>
    <w:rsid w:val="00B430BB"/>
    <w:rsid w:val="00B84C12"/>
    <w:rsid w:val="00BA298C"/>
    <w:rsid w:val="00BB4A42"/>
    <w:rsid w:val="00BB7845"/>
    <w:rsid w:val="00BF1CC6"/>
    <w:rsid w:val="00C323FD"/>
    <w:rsid w:val="00C907D0"/>
    <w:rsid w:val="00CB1F23"/>
    <w:rsid w:val="00CB4D67"/>
    <w:rsid w:val="00CD04F0"/>
    <w:rsid w:val="00CD56FC"/>
    <w:rsid w:val="00CE3A26"/>
    <w:rsid w:val="00D16D9D"/>
    <w:rsid w:val="00D3349E"/>
    <w:rsid w:val="00D537FD"/>
    <w:rsid w:val="00D54AA2"/>
    <w:rsid w:val="00D55315"/>
    <w:rsid w:val="00D5587F"/>
    <w:rsid w:val="00D5589A"/>
    <w:rsid w:val="00D65B56"/>
    <w:rsid w:val="00D67D41"/>
    <w:rsid w:val="00DB4765"/>
    <w:rsid w:val="00DD23E8"/>
    <w:rsid w:val="00DD5EAF"/>
    <w:rsid w:val="00E25775"/>
    <w:rsid w:val="00E264FD"/>
    <w:rsid w:val="00E363B8"/>
    <w:rsid w:val="00E63AC1"/>
    <w:rsid w:val="00E804B0"/>
    <w:rsid w:val="00E96015"/>
    <w:rsid w:val="00ED2E52"/>
    <w:rsid w:val="00F01EA0"/>
    <w:rsid w:val="00F378D2"/>
    <w:rsid w:val="00F726F3"/>
    <w:rsid w:val="00F85DED"/>
    <w:rsid w:val="00F86C6D"/>
    <w:rsid w:val="00F90F90"/>
    <w:rsid w:val="00FB6353"/>
    <w:rsid w:val="00FB7297"/>
    <w:rsid w:val="00FC2ADA"/>
    <w:rsid w:val="00FC74FF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E5FDC515-324B-7641-833E-6BD10F5D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5D0779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BDC648-470B-B04D-BD11-3D07DA2D0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4C9306-BF8C-442F-9509-7A4CBB789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Emma Biddlecombe</cp:lastModifiedBy>
  <cp:revision>3</cp:revision>
  <cp:lastPrinted>2008-01-14T17:11:00Z</cp:lastPrinted>
  <dcterms:created xsi:type="dcterms:W3CDTF">2024-09-12T15:10:00Z</dcterms:created>
  <dcterms:modified xsi:type="dcterms:W3CDTF">2024-09-23T14:06:00Z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